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附件一：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2023年“诚信兴商宣传月”活动统计表</w:t>
      </w:r>
    </w:p>
    <w:p>
      <w:pPr>
        <w:pStyle w:val="3"/>
        <w:rPr>
          <w:rFonts w:hint="eastAsia"/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报送单位：（公章）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104"/>
        <w:gridCol w:w="278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1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宣传形式及效果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形式</w:t>
            </w: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户外宣传活动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组织活动（次/场）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参与人数（人）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发放宣传资料（份）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现场提供咨询服务（人次）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新闻媒体宣传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电视新闻报道（次）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报纸刊登文章（篇）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电台广播（次）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新媒体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网站刊载（篇）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微博信息（条）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微信公众号信息（条）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效果</w:t>
            </w:r>
          </w:p>
        </w:tc>
        <w:tc>
          <w:tcPr>
            <w:tcW w:w="588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宣传覆盖总人数（人次）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3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接受咨询服务总量（人次）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exact"/>
          <w:jc w:val="center"/>
        </w:trPr>
        <w:tc>
          <w:tcPr>
            <w:tcW w:w="13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</w:t>
            </w:r>
          </w:p>
        </w:tc>
        <w:tc>
          <w:tcPr>
            <w:tcW w:w="753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简要总结特色主题活动开展情况及成效，可另附页。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  <w:jc w:val="center"/>
        </w:trPr>
        <w:tc>
          <w:tcPr>
            <w:tcW w:w="13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典型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</w:t>
            </w:r>
          </w:p>
        </w:tc>
        <w:tc>
          <w:tcPr>
            <w:tcW w:w="753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如有，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可另附页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40" w:lineRule="exact"/>
        <w:rPr>
          <w:rFonts w:hint="default"/>
          <w:lang w:val="en-US" w:eastAsia="zh-CN"/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附件二：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2023年茶行业</w:t>
      </w:r>
      <w:r>
        <w:rPr>
          <w:rFonts w:hint="default" w:ascii="黑体" w:hAnsi="黑体" w:eastAsia="黑体" w:cs="黑体"/>
          <w:sz w:val="36"/>
          <w:szCs w:val="36"/>
        </w:rPr>
        <w:t>企业家“诚信经营”故事申报表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117"/>
        <w:gridCol w:w="1185"/>
        <w:gridCol w:w="2716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1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71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71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1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1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个人获奖情况</w:t>
            </w:r>
          </w:p>
        </w:tc>
        <w:tc>
          <w:tcPr>
            <w:tcW w:w="7183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诚信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故事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（约2000字）</w:t>
            </w:r>
          </w:p>
        </w:tc>
        <w:tc>
          <w:tcPr>
            <w:tcW w:w="7183" w:type="dxa"/>
            <w:gridSpan w:val="4"/>
            <w:vAlign w:val="center"/>
          </w:tcPr>
          <w:p>
            <w:pPr>
              <w:pStyle w:val="3"/>
              <w:ind w:left="0" w:leftChars="0"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可另附页</w:t>
            </w:r>
          </w:p>
          <w:p>
            <w:pPr>
              <w:pStyle w:val="3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个人意见</w:t>
            </w:r>
          </w:p>
        </w:tc>
        <w:tc>
          <w:tcPr>
            <w:tcW w:w="7183" w:type="dxa"/>
            <w:gridSpan w:val="4"/>
            <w:vAlign w:val="center"/>
          </w:tcPr>
          <w:p>
            <w:pPr>
              <w:pStyle w:val="2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本人承诺对申报材料的真实性、有效性负责，如存在弄虚作假或与事实不符的情况，将承担相应法律责任。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righ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（盖章或签字）</w:t>
            </w: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年    月 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04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单位意见</w:t>
            </w:r>
          </w:p>
        </w:tc>
        <w:tc>
          <w:tcPr>
            <w:tcW w:w="7183" w:type="dxa"/>
            <w:gridSpan w:val="4"/>
            <w:vAlign w:val="center"/>
          </w:tcPr>
          <w:p>
            <w:pPr>
              <w:pStyle w:val="3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（盖章或签字）</w:t>
            </w: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年  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OTQwZDRiZDk1ODhiZDhlZjMxOTc1MWQ0OTRhZDAifQ=="/>
  </w:docVars>
  <w:rsids>
    <w:rsidRoot w:val="27A0759E"/>
    <w:rsid w:val="27A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 2"/>
    <w:basedOn w:val="4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2023-07-20T07:46:00Z</dcterms:created>
  <dc:creator>刘赛</dc:creator>
  <cp:lastModifiedBy>刘赛</cp:lastModifiedBy>
  <dcterms:modified xsi:type="dcterms:W3CDTF">2023-07-20T07:46:58Z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4C1CA9329F4E4A6EBAE75F8AF1ABDFCA_11</vt:lpwstr>
  </property>
</Properties>
</file>